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0A" w:rsidRDefault="00B96E0A">
      <w:pPr>
        <w:adjustRightInd w:val="0"/>
        <w:snapToGrid w:val="0"/>
        <w:spacing w:line="276" w:lineRule="auto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2022</w:t>
      </w:r>
      <w:r>
        <w:rPr>
          <w:rFonts w:hint="eastAsia"/>
          <w:b/>
          <w:sz w:val="28"/>
        </w:rPr>
        <w:t>年国家级继续医学教育项目</w:t>
      </w:r>
    </w:p>
    <w:p w:rsidR="00B96E0A" w:rsidRDefault="00CB02C5">
      <w:pPr>
        <w:adjustRightInd w:val="0"/>
        <w:snapToGrid w:val="0"/>
        <w:spacing w:line="276" w:lineRule="auto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《职业病防治结合模式下的标准解读和应用实践》培训班</w:t>
      </w:r>
    </w:p>
    <w:p w:rsidR="00366115" w:rsidRDefault="00CB02C5">
      <w:pPr>
        <w:adjustRightInd w:val="0"/>
        <w:snapToGrid w:val="0"/>
        <w:spacing w:line="276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课程表</w:t>
      </w:r>
    </w:p>
    <w:tbl>
      <w:tblPr>
        <w:tblpPr w:leftFromText="180" w:rightFromText="180" w:vertAnchor="page" w:horzAnchor="margin" w:tblpY="29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402"/>
        <w:gridCol w:w="1559"/>
        <w:gridCol w:w="2693"/>
      </w:tblGrid>
      <w:tr w:rsidR="00366115" w:rsidTr="00B96E0A">
        <w:trPr>
          <w:trHeight w:val="412"/>
        </w:trPr>
        <w:tc>
          <w:tcPr>
            <w:tcW w:w="1668" w:type="dxa"/>
            <w:tcBorders>
              <w:top w:val="single" w:sz="4" w:space="0" w:color="auto"/>
            </w:tcBorders>
            <w:noWrap/>
            <w:vAlign w:val="center"/>
          </w:tcPr>
          <w:p w:rsidR="00366115" w:rsidRDefault="00CB02C5" w:rsidP="00B96E0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时间</w:t>
            </w:r>
            <w:r w:rsidR="00597C1A">
              <w:rPr>
                <w:rFonts w:hint="eastAsia"/>
                <w:b/>
                <w:bCs/>
                <w:color w:val="000000"/>
              </w:rPr>
              <w:t>（</w:t>
            </w:r>
            <w:r w:rsidR="00597C1A">
              <w:rPr>
                <w:rFonts w:hint="eastAsia"/>
                <w:b/>
                <w:bCs/>
                <w:color w:val="000000"/>
              </w:rPr>
              <w:t>8</w:t>
            </w:r>
            <w:r w:rsidR="00597C1A">
              <w:rPr>
                <w:b/>
                <w:bCs/>
                <w:color w:val="000000"/>
              </w:rPr>
              <w:t>.22</w:t>
            </w:r>
            <w:r w:rsidR="00597C1A">
              <w:rPr>
                <w:rFonts w:hint="eastAsia"/>
                <w:b/>
                <w:bCs/>
                <w:color w:val="00000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vAlign w:val="center"/>
          </w:tcPr>
          <w:p w:rsidR="00366115" w:rsidRDefault="00CB02C5" w:rsidP="00B96E0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内容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366115" w:rsidRDefault="00CB02C5" w:rsidP="00B96E0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授课教师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vAlign w:val="center"/>
          </w:tcPr>
          <w:p w:rsidR="00366115" w:rsidRDefault="00CB02C5" w:rsidP="00B96E0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</w:tr>
      <w:tr w:rsidR="00366115" w:rsidTr="00B96E0A">
        <w:trPr>
          <w:trHeight w:val="615"/>
        </w:trPr>
        <w:tc>
          <w:tcPr>
            <w:tcW w:w="1668" w:type="dxa"/>
            <w:tcBorders>
              <w:top w:val="single" w:sz="4" w:space="0" w:color="auto"/>
            </w:tcBorders>
            <w:noWrap/>
            <w:vAlign w:val="center"/>
          </w:tcPr>
          <w:p w:rsidR="00366115" w:rsidRDefault="00CB02C5" w:rsidP="00B96E0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8:</w:t>
            </w:r>
            <w:r w:rsidR="00597C1A">
              <w:rPr>
                <w:rFonts w:asciiTheme="minorEastAsia" w:eastAsiaTheme="minorEastAsia" w:hAnsiTheme="minor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-8:30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vAlign w:val="center"/>
          </w:tcPr>
          <w:p w:rsidR="00366115" w:rsidRDefault="00CB02C5" w:rsidP="00B96E0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开班式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366115" w:rsidRDefault="00597C1A" w:rsidP="00B96E0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梅灿华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  <w:vAlign w:val="center"/>
          </w:tcPr>
          <w:p w:rsidR="00366115" w:rsidRDefault="00CB02C5" w:rsidP="00B96E0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上海市卫健委职业健康处</w:t>
            </w:r>
          </w:p>
        </w:tc>
      </w:tr>
      <w:tr w:rsidR="00366115" w:rsidTr="00B96E0A">
        <w:trPr>
          <w:trHeight w:val="499"/>
        </w:trPr>
        <w:tc>
          <w:tcPr>
            <w:tcW w:w="1668" w:type="dxa"/>
            <w:noWrap/>
            <w:vAlign w:val="center"/>
          </w:tcPr>
          <w:p w:rsidR="00366115" w:rsidRDefault="00CB02C5" w:rsidP="00B96E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8:30-10:00</w:t>
            </w:r>
          </w:p>
        </w:tc>
        <w:tc>
          <w:tcPr>
            <w:tcW w:w="3402" w:type="dxa"/>
            <w:noWrap/>
            <w:vAlign w:val="center"/>
          </w:tcPr>
          <w:p w:rsidR="00366115" w:rsidRDefault="00E32AAE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上海</w:t>
            </w:r>
            <w:r w:rsidR="00967FBA">
              <w:rPr>
                <w:rFonts w:asciiTheme="minorEastAsia" w:eastAsiaTheme="minorEastAsia" w:hAnsiTheme="minorEastAsia" w:hint="eastAsia"/>
                <w:szCs w:val="21"/>
              </w:rPr>
              <w:t>职业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健康</w:t>
            </w:r>
            <w:r w:rsidR="00594E38">
              <w:rPr>
                <w:rFonts w:asciiTheme="minorEastAsia" w:eastAsiaTheme="minorEastAsia" w:hAnsiTheme="minorEastAsia" w:hint="eastAsia"/>
                <w:szCs w:val="21"/>
              </w:rPr>
              <w:t>技术服务现状与展望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朱素蓉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 w:rsidP="00B96E0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上海市卫健委职业健康处</w:t>
            </w:r>
          </w:p>
        </w:tc>
      </w:tr>
      <w:tr w:rsidR="00366115" w:rsidTr="00B96E0A">
        <w:trPr>
          <w:trHeight w:val="685"/>
        </w:trPr>
        <w:tc>
          <w:tcPr>
            <w:tcW w:w="1668" w:type="dxa"/>
            <w:noWrap/>
            <w:vAlign w:val="center"/>
          </w:tcPr>
          <w:p w:rsidR="00366115" w:rsidRDefault="00CB02C5" w:rsidP="00B96E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10:</w:t>
            </w:r>
            <w:r w:rsidR="00597C1A">
              <w:rPr>
                <w:rFonts w:asciiTheme="minorEastAsia" w:eastAsiaTheme="minorEastAsia" w:hAnsiTheme="minorEastAsia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-11:</w:t>
            </w:r>
            <w:r w:rsidR="00597C1A">
              <w:rPr>
                <w:rFonts w:asciiTheme="minorEastAsia" w:eastAsiaTheme="minorEastAsia" w:hAnsiTheme="minorEastAsia"/>
                <w:szCs w:val="21"/>
              </w:rPr>
              <w:t>30</w:t>
            </w:r>
          </w:p>
        </w:tc>
        <w:tc>
          <w:tcPr>
            <w:tcW w:w="3402" w:type="dxa"/>
            <w:noWrap/>
            <w:vAlign w:val="center"/>
          </w:tcPr>
          <w:p w:rsidR="00366115" w:rsidRDefault="00CB02C5" w:rsidP="00B96E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职业病诊断与鉴定管理办法</w:t>
            </w:r>
          </w:p>
        </w:tc>
        <w:tc>
          <w:tcPr>
            <w:tcW w:w="1559" w:type="dxa"/>
            <w:noWrap/>
            <w:vAlign w:val="center"/>
          </w:tcPr>
          <w:p w:rsidR="00366115" w:rsidRDefault="00CB02C5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李涛</w:t>
            </w:r>
          </w:p>
        </w:tc>
        <w:tc>
          <w:tcPr>
            <w:tcW w:w="2693" w:type="dxa"/>
            <w:noWrap/>
            <w:vAlign w:val="center"/>
          </w:tcPr>
          <w:p w:rsidR="00366115" w:rsidRDefault="00CB02C5" w:rsidP="00B96E0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中国疾病预防控制中心</w:t>
            </w:r>
          </w:p>
          <w:p w:rsidR="00366115" w:rsidRDefault="00CB02C5" w:rsidP="00B96E0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职业卫生与中毒控制所</w:t>
            </w:r>
          </w:p>
        </w:tc>
      </w:tr>
      <w:tr w:rsidR="00366115" w:rsidTr="00B96E0A">
        <w:trPr>
          <w:trHeight w:val="685"/>
        </w:trPr>
        <w:tc>
          <w:tcPr>
            <w:tcW w:w="1668" w:type="dxa"/>
            <w:noWrap/>
            <w:vAlign w:val="center"/>
          </w:tcPr>
          <w:p w:rsidR="00366115" w:rsidRDefault="00CB02C5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13:00-14:30</w:t>
            </w:r>
          </w:p>
        </w:tc>
        <w:tc>
          <w:tcPr>
            <w:tcW w:w="3402" w:type="dxa"/>
            <w:noWrap/>
            <w:vAlign w:val="center"/>
          </w:tcPr>
          <w:p w:rsidR="00366115" w:rsidRDefault="003810D2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职业病诊断标准体系及标准研制</w:t>
            </w:r>
          </w:p>
        </w:tc>
        <w:tc>
          <w:tcPr>
            <w:tcW w:w="1559" w:type="dxa"/>
            <w:noWrap/>
            <w:vAlign w:val="center"/>
          </w:tcPr>
          <w:p w:rsidR="00366115" w:rsidRDefault="003810D2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朱秋鸿</w:t>
            </w:r>
          </w:p>
        </w:tc>
        <w:tc>
          <w:tcPr>
            <w:tcW w:w="2693" w:type="dxa"/>
            <w:noWrap/>
            <w:vAlign w:val="center"/>
          </w:tcPr>
          <w:p w:rsidR="003810D2" w:rsidRDefault="003810D2" w:rsidP="00B96E0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中国疾病预防控制中心</w:t>
            </w:r>
          </w:p>
          <w:p w:rsidR="00366115" w:rsidRDefault="003810D2" w:rsidP="00B96E0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职业卫生与中毒控制所</w:t>
            </w:r>
          </w:p>
        </w:tc>
      </w:tr>
      <w:tr w:rsidR="00366115" w:rsidTr="00B96E0A">
        <w:trPr>
          <w:trHeight w:val="729"/>
        </w:trPr>
        <w:tc>
          <w:tcPr>
            <w:tcW w:w="1668" w:type="dxa"/>
            <w:noWrap/>
            <w:vAlign w:val="center"/>
          </w:tcPr>
          <w:p w:rsidR="00366115" w:rsidRDefault="00CB02C5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14:30-16:00</w:t>
            </w:r>
          </w:p>
        </w:tc>
        <w:tc>
          <w:tcPr>
            <w:tcW w:w="3402" w:type="dxa"/>
            <w:noWrap/>
            <w:vAlign w:val="center"/>
          </w:tcPr>
          <w:p w:rsidR="00366115" w:rsidRDefault="00B311D9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新形势下职业病防治学科发展</w:t>
            </w:r>
          </w:p>
        </w:tc>
        <w:tc>
          <w:tcPr>
            <w:tcW w:w="1559" w:type="dxa"/>
            <w:noWrap/>
            <w:vAlign w:val="center"/>
          </w:tcPr>
          <w:p w:rsidR="00366115" w:rsidRDefault="00B311D9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邹和建</w:t>
            </w:r>
          </w:p>
        </w:tc>
        <w:tc>
          <w:tcPr>
            <w:tcW w:w="2693" w:type="dxa"/>
            <w:noWrap/>
            <w:vAlign w:val="center"/>
          </w:tcPr>
          <w:p w:rsidR="00366115" w:rsidRDefault="00B311D9" w:rsidP="00B96E0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复旦大学附属华山医院</w:t>
            </w:r>
          </w:p>
        </w:tc>
      </w:tr>
      <w:tr w:rsidR="00366115" w:rsidTr="00B96E0A">
        <w:trPr>
          <w:trHeight w:val="615"/>
        </w:trPr>
        <w:tc>
          <w:tcPr>
            <w:tcW w:w="1668" w:type="dxa"/>
            <w:noWrap/>
            <w:vAlign w:val="center"/>
          </w:tcPr>
          <w:p w:rsidR="00366115" w:rsidRDefault="00CB02C5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16:00-17:</w:t>
            </w:r>
            <w:r w:rsidR="00597C1A"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3402" w:type="dxa"/>
            <w:noWrap/>
            <w:vAlign w:val="center"/>
          </w:tcPr>
          <w:p w:rsidR="00366115" w:rsidRDefault="00586E57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职业病防治相结合的工业园区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健康管理模式</w:t>
            </w:r>
          </w:p>
        </w:tc>
        <w:tc>
          <w:tcPr>
            <w:tcW w:w="1559" w:type="dxa"/>
            <w:noWrap/>
            <w:vAlign w:val="center"/>
          </w:tcPr>
          <w:p w:rsidR="00366115" w:rsidRDefault="006D29B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贾晓东</w:t>
            </w:r>
          </w:p>
        </w:tc>
        <w:tc>
          <w:tcPr>
            <w:tcW w:w="2693" w:type="dxa"/>
            <w:noWrap/>
            <w:vAlign w:val="center"/>
          </w:tcPr>
          <w:p w:rsidR="00366115" w:rsidRDefault="006D29BA" w:rsidP="00B96E0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上海化工区医疗中心</w:t>
            </w:r>
          </w:p>
        </w:tc>
      </w:tr>
    </w:tbl>
    <w:p w:rsidR="00366115" w:rsidRDefault="00967FBA" w:rsidP="00B96E0A">
      <w:pPr>
        <w:spacing w:beforeLines="5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8</w:t>
      </w:r>
      <w:r w:rsidR="00CB02C5">
        <w:rPr>
          <w:rFonts w:hint="eastAsia"/>
          <w:b/>
          <w:sz w:val="24"/>
          <w:szCs w:val="28"/>
        </w:rPr>
        <w:t>月</w:t>
      </w:r>
      <w:r w:rsidR="00CB02C5">
        <w:rPr>
          <w:rFonts w:hint="eastAsia"/>
          <w:b/>
          <w:sz w:val="24"/>
          <w:szCs w:val="28"/>
        </w:rPr>
        <w:t>2</w:t>
      </w:r>
      <w:r>
        <w:rPr>
          <w:b/>
          <w:sz w:val="24"/>
          <w:szCs w:val="28"/>
        </w:rPr>
        <w:t>2</w:t>
      </w:r>
      <w:r w:rsidR="00CB02C5">
        <w:rPr>
          <w:rFonts w:hint="eastAsia"/>
          <w:b/>
          <w:sz w:val="24"/>
          <w:szCs w:val="28"/>
        </w:rPr>
        <w:t>日</w:t>
      </w:r>
    </w:p>
    <w:p w:rsidR="00B96E0A" w:rsidRDefault="00B96E0A" w:rsidP="00597C1A">
      <w:pPr>
        <w:ind w:firstLineChars="1550" w:firstLine="3735"/>
        <w:rPr>
          <w:rFonts w:hint="eastAsia"/>
          <w:b/>
          <w:sz w:val="24"/>
          <w:szCs w:val="28"/>
        </w:rPr>
      </w:pPr>
    </w:p>
    <w:p w:rsidR="00366115" w:rsidRDefault="00597C1A" w:rsidP="00597C1A">
      <w:pPr>
        <w:ind w:firstLineChars="1550" w:firstLine="3735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8</w:t>
      </w:r>
      <w:r>
        <w:rPr>
          <w:rFonts w:hint="eastAsia"/>
          <w:b/>
          <w:sz w:val="24"/>
          <w:szCs w:val="28"/>
        </w:rPr>
        <w:t>月</w:t>
      </w:r>
      <w:r>
        <w:rPr>
          <w:rFonts w:hint="eastAsia"/>
          <w:b/>
          <w:sz w:val="24"/>
          <w:szCs w:val="28"/>
        </w:rPr>
        <w:t>2</w:t>
      </w:r>
      <w:r>
        <w:rPr>
          <w:b/>
          <w:sz w:val="24"/>
          <w:szCs w:val="28"/>
        </w:rPr>
        <w:t>3</w:t>
      </w:r>
      <w:r>
        <w:rPr>
          <w:rFonts w:hint="eastAsia"/>
          <w:b/>
          <w:sz w:val="24"/>
          <w:szCs w:val="28"/>
        </w:rPr>
        <w:t>日</w:t>
      </w:r>
    </w:p>
    <w:tbl>
      <w:tblPr>
        <w:tblpPr w:leftFromText="180" w:rightFromText="180" w:vertAnchor="page" w:horzAnchor="margin" w:tblpY="80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4"/>
        <w:gridCol w:w="3416"/>
        <w:gridCol w:w="1559"/>
        <w:gridCol w:w="2693"/>
      </w:tblGrid>
      <w:tr w:rsidR="00B96E0A" w:rsidTr="00B96E0A">
        <w:trPr>
          <w:trHeight w:val="411"/>
        </w:trPr>
        <w:tc>
          <w:tcPr>
            <w:tcW w:w="1654" w:type="dxa"/>
            <w:noWrap/>
            <w:vAlign w:val="center"/>
          </w:tcPr>
          <w:p w:rsidR="00B96E0A" w:rsidRDefault="00B96E0A" w:rsidP="00B96E0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时间（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.23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</w:tc>
        <w:tc>
          <w:tcPr>
            <w:tcW w:w="3416" w:type="dxa"/>
            <w:noWrap/>
            <w:vAlign w:val="center"/>
          </w:tcPr>
          <w:p w:rsidR="00B96E0A" w:rsidRDefault="00B96E0A" w:rsidP="00B96E0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内容</w:t>
            </w:r>
          </w:p>
        </w:tc>
        <w:tc>
          <w:tcPr>
            <w:tcW w:w="1559" w:type="dxa"/>
            <w:noWrap/>
            <w:vAlign w:val="center"/>
          </w:tcPr>
          <w:p w:rsidR="00B96E0A" w:rsidRDefault="00B96E0A" w:rsidP="00B96E0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授课教师</w:t>
            </w:r>
          </w:p>
        </w:tc>
        <w:tc>
          <w:tcPr>
            <w:tcW w:w="2693" w:type="dxa"/>
            <w:noWrap/>
            <w:vAlign w:val="center"/>
          </w:tcPr>
          <w:p w:rsidR="00B96E0A" w:rsidRDefault="00B96E0A" w:rsidP="00B96E0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</w:tr>
      <w:tr w:rsidR="00B96E0A" w:rsidTr="00B96E0A">
        <w:trPr>
          <w:trHeight w:val="551"/>
        </w:trPr>
        <w:tc>
          <w:tcPr>
            <w:tcW w:w="1654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8:30-10:00</w:t>
            </w:r>
          </w:p>
        </w:tc>
        <w:tc>
          <w:tcPr>
            <w:tcW w:w="3416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职业健康监护技术规范与质控要求</w:t>
            </w:r>
          </w:p>
        </w:tc>
        <w:tc>
          <w:tcPr>
            <w:tcW w:w="1559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孙道远</w:t>
            </w:r>
          </w:p>
        </w:tc>
        <w:tc>
          <w:tcPr>
            <w:tcW w:w="2693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上海市肺科医院</w:t>
            </w:r>
          </w:p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（上海市职业病医院）</w:t>
            </w:r>
          </w:p>
        </w:tc>
      </w:tr>
      <w:tr w:rsidR="00B96E0A" w:rsidTr="00B96E0A">
        <w:trPr>
          <w:trHeight w:val="551"/>
        </w:trPr>
        <w:tc>
          <w:tcPr>
            <w:tcW w:w="1654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10:</w:t>
            </w:r>
            <w:r>
              <w:rPr>
                <w:rFonts w:asciiTheme="minorEastAsia" w:eastAsiaTheme="minorEastAsia" w:hAnsiTheme="minorEastAsia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-11:</w:t>
            </w:r>
            <w:r>
              <w:rPr>
                <w:rFonts w:asciiTheme="minorEastAsia" w:eastAsiaTheme="minorEastAsia" w:hAnsiTheme="minorEastAsia"/>
                <w:szCs w:val="21"/>
              </w:rPr>
              <w:t>30</w:t>
            </w:r>
          </w:p>
        </w:tc>
        <w:tc>
          <w:tcPr>
            <w:tcW w:w="3416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疑似职业病界定导则及应用</w:t>
            </w:r>
          </w:p>
        </w:tc>
        <w:tc>
          <w:tcPr>
            <w:tcW w:w="1559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匡兴亚</w:t>
            </w:r>
          </w:p>
        </w:tc>
        <w:tc>
          <w:tcPr>
            <w:tcW w:w="2693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上海市杨浦区中心医院</w:t>
            </w:r>
          </w:p>
        </w:tc>
      </w:tr>
      <w:tr w:rsidR="00B96E0A" w:rsidTr="00B96E0A">
        <w:trPr>
          <w:trHeight w:val="551"/>
        </w:trPr>
        <w:tc>
          <w:tcPr>
            <w:tcW w:w="1654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13:00-14:30</w:t>
            </w:r>
          </w:p>
        </w:tc>
        <w:tc>
          <w:tcPr>
            <w:tcW w:w="3416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职业禁忌证界定导则及应用</w:t>
            </w:r>
          </w:p>
        </w:tc>
        <w:tc>
          <w:tcPr>
            <w:tcW w:w="1559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匡兴亚</w:t>
            </w:r>
          </w:p>
        </w:tc>
        <w:tc>
          <w:tcPr>
            <w:tcW w:w="2693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上海市杨浦区中心医院</w:t>
            </w:r>
          </w:p>
        </w:tc>
      </w:tr>
      <w:tr w:rsidR="00B96E0A" w:rsidTr="00B96E0A">
        <w:trPr>
          <w:trHeight w:val="551"/>
        </w:trPr>
        <w:tc>
          <w:tcPr>
            <w:tcW w:w="1654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14:30-16:00</w:t>
            </w:r>
          </w:p>
        </w:tc>
        <w:tc>
          <w:tcPr>
            <w:tcW w:w="3416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职业性二硫化碳暴露与中毒诊断</w:t>
            </w:r>
          </w:p>
        </w:tc>
        <w:tc>
          <w:tcPr>
            <w:tcW w:w="1559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丁帮梅</w:t>
            </w:r>
          </w:p>
        </w:tc>
        <w:tc>
          <w:tcPr>
            <w:tcW w:w="2693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江苏省疾控中心职防所</w:t>
            </w:r>
          </w:p>
        </w:tc>
      </w:tr>
      <w:tr w:rsidR="00B96E0A" w:rsidTr="00B96E0A">
        <w:trPr>
          <w:trHeight w:val="551"/>
        </w:trPr>
        <w:tc>
          <w:tcPr>
            <w:tcW w:w="1654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16:00-17:</w:t>
            </w: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3416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职业性急性化合物中毒性肝病诊断</w:t>
            </w:r>
          </w:p>
        </w:tc>
        <w:tc>
          <w:tcPr>
            <w:tcW w:w="1559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张雪涛</w:t>
            </w:r>
          </w:p>
        </w:tc>
        <w:tc>
          <w:tcPr>
            <w:tcW w:w="2693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上海市化工职业病防治院</w:t>
            </w:r>
          </w:p>
        </w:tc>
      </w:tr>
    </w:tbl>
    <w:p w:rsidR="00B96E0A" w:rsidRDefault="00B96E0A" w:rsidP="00597C1A">
      <w:pPr>
        <w:ind w:right="440" w:firstLineChars="1700" w:firstLine="3755"/>
        <w:rPr>
          <w:rFonts w:hint="eastAsia"/>
          <w:b/>
          <w:bCs/>
          <w:sz w:val="22"/>
          <w:szCs w:val="28"/>
        </w:rPr>
      </w:pPr>
    </w:p>
    <w:p w:rsidR="00597C1A" w:rsidRPr="00597C1A" w:rsidRDefault="00597C1A" w:rsidP="00597C1A">
      <w:pPr>
        <w:ind w:right="440" w:firstLineChars="1700" w:firstLine="3755"/>
        <w:rPr>
          <w:b/>
          <w:bCs/>
          <w:sz w:val="22"/>
          <w:szCs w:val="28"/>
        </w:rPr>
      </w:pPr>
      <w:r w:rsidRPr="00597C1A">
        <w:rPr>
          <w:rFonts w:hint="eastAsia"/>
          <w:b/>
          <w:bCs/>
          <w:sz w:val="22"/>
          <w:szCs w:val="28"/>
        </w:rPr>
        <w:t>8</w:t>
      </w:r>
      <w:r w:rsidRPr="00597C1A">
        <w:rPr>
          <w:rFonts w:hint="eastAsia"/>
          <w:b/>
          <w:bCs/>
          <w:sz w:val="22"/>
          <w:szCs w:val="28"/>
        </w:rPr>
        <w:t>月</w:t>
      </w:r>
      <w:r w:rsidRPr="00597C1A">
        <w:rPr>
          <w:rFonts w:hint="eastAsia"/>
          <w:b/>
          <w:bCs/>
          <w:sz w:val="22"/>
          <w:szCs w:val="28"/>
        </w:rPr>
        <w:t>2</w:t>
      </w:r>
      <w:r w:rsidRPr="00597C1A">
        <w:rPr>
          <w:b/>
          <w:bCs/>
          <w:sz w:val="22"/>
          <w:szCs w:val="28"/>
        </w:rPr>
        <w:t>4</w:t>
      </w:r>
      <w:r w:rsidRPr="00597C1A">
        <w:rPr>
          <w:rFonts w:hint="eastAsia"/>
          <w:b/>
          <w:bCs/>
          <w:sz w:val="22"/>
          <w:szCs w:val="28"/>
        </w:rPr>
        <w:t>日</w:t>
      </w:r>
    </w:p>
    <w:tbl>
      <w:tblPr>
        <w:tblpPr w:leftFromText="180" w:rightFromText="180" w:vertAnchor="page" w:horzAnchor="margin" w:tblpY="121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402"/>
        <w:gridCol w:w="1559"/>
        <w:gridCol w:w="2693"/>
      </w:tblGrid>
      <w:tr w:rsidR="00B96E0A" w:rsidTr="00B96E0A">
        <w:trPr>
          <w:trHeight w:val="413"/>
        </w:trPr>
        <w:tc>
          <w:tcPr>
            <w:tcW w:w="1668" w:type="dxa"/>
            <w:noWrap/>
            <w:vAlign w:val="center"/>
          </w:tcPr>
          <w:p w:rsidR="00B96E0A" w:rsidRDefault="00B96E0A" w:rsidP="00B96E0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时间（</w:t>
            </w:r>
            <w:r>
              <w:rPr>
                <w:rFonts w:hint="eastAsia"/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.24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</w:tc>
        <w:tc>
          <w:tcPr>
            <w:tcW w:w="3402" w:type="dxa"/>
            <w:noWrap/>
            <w:vAlign w:val="center"/>
          </w:tcPr>
          <w:p w:rsidR="00B96E0A" w:rsidRDefault="00B96E0A" w:rsidP="00B96E0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内容</w:t>
            </w:r>
          </w:p>
        </w:tc>
        <w:tc>
          <w:tcPr>
            <w:tcW w:w="1559" w:type="dxa"/>
            <w:noWrap/>
            <w:vAlign w:val="center"/>
          </w:tcPr>
          <w:p w:rsidR="00B96E0A" w:rsidRDefault="00B96E0A" w:rsidP="00B96E0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授课教师</w:t>
            </w:r>
          </w:p>
        </w:tc>
        <w:tc>
          <w:tcPr>
            <w:tcW w:w="2693" w:type="dxa"/>
            <w:noWrap/>
            <w:vAlign w:val="center"/>
          </w:tcPr>
          <w:p w:rsidR="00B96E0A" w:rsidRDefault="00B96E0A" w:rsidP="00B96E0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</w:t>
            </w:r>
          </w:p>
        </w:tc>
      </w:tr>
      <w:tr w:rsidR="00B96E0A" w:rsidTr="00B96E0A">
        <w:trPr>
          <w:trHeight w:val="507"/>
        </w:trPr>
        <w:tc>
          <w:tcPr>
            <w:tcW w:w="1668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8:00-9:00</w:t>
            </w:r>
          </w:p>
        </w:tc>
        <w:tc>
          <w:tcPr>
            <w:tcW w:w="3402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作业场所苯接触限值与苯中毒诊断</w:t>
            </w:r>
          </w:p>
        </w:tc>
        <w:tc>
          <w:tcPr>
            <w:tcW w:w="1559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万伟国</w:t>
            </w:r>
          </w:p>
        </w:tc>
        <w:tc>
          <w:tcPr>
            <w:tcW w:w="2693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复旦大学附属华山医院</w:t>
            </w:r>
          </w:p>
        </w:tc>
      </w:tr>
      <w:tr w:rsidR="00B96E0A" w:rsidTr="00B96E0A">
        <w:trPr>
          <w:trHeight w:val="507"/>
        </w:trPr>
        <w:tc>
          <w:tcPr>
            <w:tcW w:w="1668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9:00-10:00</w:t>
            </w:r>
          </w:p>
        </w:tc>
        <w:tc>
          <w:tcPr>
            <w:tcW w:w="3402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特殊人群（医护人员）职业防护</w:t>
            </w:r>
          </w:p>
        </w:tc>
        <w:tc>
          <w:tcPr>
            <w:tcW w:w="1559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沈悦恬</w:t>
            </w:r>
          </w:p>
        </w:tc>
        <w:tc>
          <w:tcPr>
            <w:tcW w:w="2693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上海市杨浦区中心医院</w:t>
            </w:r>
          </w:p>
        </w:tc>
      </w:tr>
      <w:tr w:rsidR="00B96E0A" w:rsidTr="00B96E0A">
        <w:trPr>
          <w:trHeight w:val="507"/>
        </w:trPr>
        <w:tc>
          <w:tcPr>
            <w:tcW w:w="1668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10:00-11:00</w:t>
            </w:r>
          </w:p>
        </w:tc>
        <w:tc>
          <w:tcPr>
            <w:tcW w:w="3402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职业性噪声聋诊断与鉴定案例分析</w:t>
            </w:r>
          </w:p>
        </w:tc>
        <w:tc>
          <w:tcPr>
            <w:tcW w:w="1559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姚峰</w:t>
            </w:r>
          </w:p>
        </w:tc>
        <w:tc>
          <w:tcPr>
            <w:tcW w:w="2693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上海市杨浦区中心医院</w:t>
            </w:r>
          </w:p>
        </w:tc>
      </w:tr>
      <w:tr w:rsidR="00B96E0A" w:rsidTr="00B96E0A">
        <w:trPr>
          <w:trHeight w:val="507"/>
        </w:trPr>
        <w:tc>
          <w:tcPr>
            <w:tcW w:w="1668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11:00-12:00</w:t>
            </w:r>
          </w:p>
        </w:tc>
        <w:tc>
          <w:tcPr>
            <w:tcW w:w="3402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考核</w:t>
            </w:r>
          </w:p>
        </w:tc>
        <w:tc>
          <w:tcPr>
            <w:tcW w:w="1559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姚峰、陈鸿</w:t>
            </w:r>
          </w:p>
        </w:tc>
        <w:tc>
          <w:tcPr>
            <w:tcW w:w="2693" w:type="dxa"/>
            <w:noWrap/>
            <w:vAlign w:val="center"/>
          </w:tcPr>
          <w:p w:rsidR="00B96E0A" w:rsidRDefault="00B96E0A" w:rsidP="00B96E0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上海市杨浦区中心医院</w:t>
            </w:r>
          </w:p>
        </w:tc>
      </w:tr>
    </w:tbl>
    <w:p w:rsidR="006921EA" w:rsidRDefault="006921EA">
      <w:pPr>
        <w:jc w:val="right"/>
        <w:rPr>
          <w:sz w:val="22"/>
          <w:szCs w:val="28"/>
        </w:rPr>
      </w:pPr>
    </w:p>
    <w:p w:rsidR="001755C3" w:rsidRDefault="001755C3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上海市杨浦区中心医院</w:t>
      </w:r>
    </w:p>
    <w:p w:rsidR="00366115" w:rsidRDefault="00CB02C5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202</w:t>
      </w:r>
      <w:r w:rsidR="00597C1A">
        <w:rPr>
          <w:sz w:val="22"/>
          <w:szCs w:val="28"/>
        </w:rPr>
        <w:t>2</w:t>
      </w:r>
      <w:r>
        <w:rPr>
          <w:rFonts w:hint="eastAsia"/>
          <w:sz w:val="22"/>
          <w:szCs w:val="28"/>
        </w:rPr>
        <w:t>年</w:t>
      </w:r>
      <w:r w:rsidR="00B96E0A">
        <w:rPr>
          <w:rFonts w:hint="eastAsia"/>
          <w:sz w:val="22"/>
          <w:szCs w:val="28"/>
        </w:rPr>
        <w:t>8</w:t>
      </w:r>
      <w:r>
        <w:rPr>
          <w:rFonts w:hint="eastAsia"/>
          <w:sz w:val="22"/>
          <w:szCs w:val="28"/>
        </w:rPr>
        <w:t>月</w:t>
      </w:r>
      <w:r w:rsidR="00B96E0A"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日</w:t>
      </w:r>
    </w:p>
    <w:sectPr w:rsidR="00366115" w:rsidSect="00E82E62">
      <w:pgSz w:w="11906" w:h="16838"/>
      <w:pgMar w:top="1134" w:right="1797" w:bottom="1134" w:left="1469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E1B" w:rsidRDefault="00563E1B" w:rsidP="00E32AAE">
      <w:r>
        <w:separator/>
      </w:r>
    </w:p>
  </w:endnote>
  <w:endnote w:type="continuationSeparator" w:id="1">
    <w:p w:rsidR="00563E1B" w:rsidRDefault="00563E1B" w:rsidP="00E32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E1B" w:rsidRDefault="00563E1B" w:rsidP="00E32AAE">
      <w:r>
        <w:separator/>
      </w:r>
    </w:p>
  </w:footnote>
  <w:footnote w:type="continuationSeparator" w:id="1">
    <w:p w:rsidR="00563E1B" w:rsidRDefault="00563E1B" w:rsidP="00E32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6C2C57"/>
    <w:rsid w:val="00005545"/>
    <w:rsid w:val="000523E9"/>
    <w:rsid w:val="000A2EC1"/>
    <w:rsid w:val="00117BC9"/>
    <w:rsid w:val="001755C3"/>
    <w:rsid w:val="001D0B97"/>
    <w:rsid w:val="00274A29"/>
    <w:rsid w:val="00304B9A"/>
    <w:rsid w:val="00366115"/>
    <w:rsid w:val="00371302"/>
    <w:rsid w:val="003810D2"/>
    <w:rsid w:val="003A4F15"/>
    <w:rsid w:val="003D4EEF"/>
    <w:rsid w:val="003E5005"/>
    <w:rsid w:val="00485F72"/>
    <w:rsid w:val="00563E1B"/>
    <w:rsid w:val="00586E57"/>
    <w:rsid w:val="00594E38"/>
    <w:rsid w:val="00597C1A"/>
    <w:rsid w:val="006921EA"/>
    <w:rsid w:val="006D29BA"/>
    <w:rsid w:val="007B3078"/>
    <w:rsid w:val="00874894"/>
    <w:rsid w:val="00943ED1"/>
    <w:rsid w:val="00967FBA"/>
    <w:rsid w:val="00B311D9"/>
    <w:rsid w:val="00B656FB"/>
    <w:rsid w:val="00B74B5A"/>
    <w:rsid w:val="00B96E0A"/>
    <w:rsid w:val="00BC4ED7"/>
    <w:rsid w:val="00C77DB1"/>
    <w:rsid w:val="00CB02C5"/>
    <w:rsid w:val="00E32AAE"/>
    <w:rsid w:val="00E82E62"/>
    <w:rsid w:val="00EA05CA"/>
    <w:rsid w:val="29EE24AC"/>
    <w:rsid w:val="40975567"/>
    <w:rsid w:val="576C2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E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82E62"/>
    <w:pPr>
      <w:ind w:leftChars="2500" w:left="100"/>
    </w:pPr>
  </w:style>
  <w:style w:type="paragraph" w:styleId="a4">
    <w:name w:val="footer"/>
    <w:basedOn w:val="a"/>
    <w:link w:val="Char0"/>
    <w:qFormat/>
    <w:rsid w:val="00E82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82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E82E6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82E62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E82E62"/>
    <w:rPr>
      <w:kern w:val="2"/>
      <w:sz w:val="21"/>
      <w:szCs w:val="24"/>
    </w:rPr>
  </w:style>
  <w:style w:type="paragraph" w:styleId="a6">
    <w:name w:val="Balloon Text"/>
    <w:basedOn w:val="a"/>
    <w:link w:val="Char2"/>
    <w:rsid w:val="00CB02C5"/>
    <w:rPr>
      <w:sz w:val="18"/>
      <w:szCs w:val="18"/>
    </w:rPr>
  </w:style>
  <w:style w:type="character" w:customStyle="1" w:styleId="Char2">
    <w:name w:val="批注框文本 Char"/>
    <w:basedOn w:val="a0"/>
    <w:link w:val="a6"/>
    <w:rsid w:val="00CB02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683</Characters>
  <Application>Microsoft Office Word</Application>
  <DocSecurity>0</DocSecurity>
  <Lines>5</Lines>
  <Paragraphs>1</Paragraphs>
  <ScaleCrop>false</ScaleCrop>
  <Company>China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kxy</dc:creator>
  <cp:lastModifiedBy>User</cp:lastModifiedBy>
  <cp:revision>6</cp:revision>
  <cp:lastPrinted>2021-06-07T04:40:00Z</cp:lastPrinted>
  <dcterms:created xsi:type="dcterms:W3CDTF">2022-07-25T08:39:00Z</dcterms:created>
  <dcterms:modified xsi:type="dcterms:W3CDTF">2022-08-08T07:15:00Z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