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tblInd w:w="93" w:type="dxa"/>
        <w:tblLayout w:type="fixed"/>
        <w:tblLook w:val="04A0"/>
      </w:tblPr>
      <w:tblGrid>
        <w:gridCol w:w="1130"/>
        <w:gridCol w:w="1575"/>
        <w:gridCol w:w="3406"/>
        <w:gridCol w:w="63"/>
        <w:gridCol w:w="3480"/>
        <w:gridCol w:w="567"/>
      </w:tblGrid>
      <w:tr w:rsidR="00294B00" w:rsidTr="006D09D6">
        <w:trPr>
          <w:trHeight w:val="78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57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2022年继续</w:t>
            </w:r>
            <w:r w:rsidR="0068579C" w:rsidRPr="006857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医学</w:t>
            </w:r>
            <w:r w:rsidRPr="006857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教育项目</w:t>
            </w:r>
          </w:p>
          <w:p w:rsidR="00294B00" w:rsidRPr="0068579C" w:rsidRDefault="0068579C" w:rsidP="006857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《</w:t>
            </w:r>
            <w:r w:rsidR="00D800E1" w:rsidRPr="0068579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综合患者安全项目的实践与进展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》学习班</w:t>
            </w:r>
          </w:p>
          <w:p w:rsidR="0068579C" w:rsidRPr="0068579C" w:rsidRDefault="0068579C" w:rsidP="006857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8579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课程表</w:t>
            </w:r>
          </w:p>
          <w:p w:rsidR="0068579C" w:rsidRDefault="0068579C" w:rsidP="006857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294B00" w:rsidRPr="0068579C" w:rsidTr="006D09D6">
        <w:trPr>
          <w:trHeight w:val="48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294B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6857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6857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讲授题目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6857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授课教师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6857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学时</w:t>
            </w:r>
          </w:p>
        </w:tc>
      </w:tr>
      <w:tr w:rsidR="00294B00" w:rsidRPr="0068579C" w:rsidTr="006D09D6">
        <w:trPr>
          <w:trHeight w:val="60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8月25日</w:t>
            </w:r>
          </w:p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（周四）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13:00-13:20</w:t>
            </w:r>
          </w:p>
        </w:tc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6857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学员报到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294B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94B00" w:rsidRPr="0068579C" w:rsidTr="006D09D6">
        <w:trPr>
          <w:trHeight w:val="66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294B00">
            <w:pPr>
              <w:jc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13:20-13:30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开场致辞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2"/>
              </w:rPr>
            </w:pPr>
            <w:r w:rsidRPr="0068579C">
              <w:rPr>
                <w:rStyle w:val="font51"/>
                <w:rFonts w:hint="default"/>
                <w:sz w:val="22"/>
              </w:rPr>
              <w:t>上海市杨浦区中心医院</w:t>
            </w:r>
          </w:p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Style w:val="font101"/>
                <w:rFonts w:hint="default"/>
                <w:sz w:val="22"/>
              </w:rPr>
              <w:t>于德华</w:t>
            </w:r>
            <w:r w:rsidR="006D09D6" w:rsidRPr="0068579C">
              <w:rPr>
                <w:rStyle w:val="font101"/>
                <w:rFonts w:hint="default"/>
                <w:sz w:val="22"/>
              </w:rPr>
              <w:t xml:space="preserve">  </w:t>
            </w:r>
            <w:r w:rsidRPr="0068579C">
              <w:rPr>
                <w:rStyle w:val="font101"/>
                <w:rFonts w:hint="default"/>
                <w:sz w:val="22"/>
              </w:rPr>
              <w:t>书记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294B00">
            <w:pPr>
              <w:jc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</w:tr>
      <w:tr w:rsidR="00294B00" w:rsidRPr="0068579C" w:rsidTr="006D09D6">
        <w:trPr>
          <w:trHeight w:val="66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294B00">
            <w:pPr>
              <w:jc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13:30-14:15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Style w:val="font01"/>
                <w:rFonts w:hint="default"/>
                <w:szCs w:val="21"/>
              </w:rPr>
              <w:t>医疗质量与患者安全</w:t>
            </w:r>
            <w:r w:rsidRPr="0068579C">
              <w:rPr>
                <w:rStyle w:val="font81"/>
                <w:szCs w:val="21"/>
              </w:rPr>
              <w:t>--</w:t>
            </w:r>
            <w:r w:rsidRPr="0068579C">
              <w:rPr>
                <w:rStyle w:val="font01"/>
                <w:rFonts w:hint="default"/>
                <w:szCs w:val="21"/>
              </w:rPr>
              <w:t>从理论到实践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上海市杨浦区中心医院</w:t>
            </w:r>
          </w:p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于德华  教授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:rsidR="00294B00" w:rsidRPr="0068579C" w:rsidTr="006D09D6">
        <w:trPr>
          <w:trHeight w:val="72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294B00">
            <w:pPr>
              <w:jc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14:15-15:45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医院建筑布局与患者安全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浙江省疾病预防控制中心</w:t>
            </w:r>
          </w:p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胡国庆  教授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2</w:t>
            </w:r>
          </w:p>
        </w:tc>
      </w:tr>
      <w:tr w:rsidR="00294B00" w:rsidRPr="0068579C" w:rsidTr="006D09D6">
        <w:trPr>
          <w:trHeight w:val="70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294B00">
            <w:pPr>
              <w:jc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15:45-17:15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Style w:val="font01"/>
                <w:rFonts w:hint="default"/>
                <w:szCs w:val="21"/>
              </w:rPr>
              <w:t>聚焦患者安全倡导精准感控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上海市杨浦区中心医院</w:t>
            </w:r>
          </w:p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李 智  教授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2</w:t>
            </w:r>
          </w:p>
        </w:tc>
      </w:tr>
      <w:tr w:rsidR="00294B00" w:rsidRPr="0068579C" w:rsidTr="006D09D6">
        <w:trPr>
          <w:trHeight w:val="88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8月26日</w:t>
            </w:r>
          </w:p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（周五）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8:30-10:00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临床合理用药的精细化管理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华中科技大学同济医学院</w:t>
            </w:r>
          </w:p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附属同济医院</w:t>
            </w:r>
          </w:p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丁玉峰  教授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2</w:t>
            </w:r>
          </w:p>
        </w:tc>
      </w:tr>
      <w:tr w:rsidR="00294B00" w:rsidRPr="0068579C" w:rsidTr="006D09D6">
        <w:trPr>
          <w:trHeight w:val="70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294B00">
            <w:pPr>
              <w:jc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10:00--11:30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Style w:val="font01"/>
                <w:rFonts w:hint="default"/>
                <w:szCs w:val="21"/>
              </w:rPr>
              <w:t>应用</w:t>
            </w:r>
            <w:r w:rsidRPr="0068579C">
              <w:rPr>
                <w:rStyle w:val="font81"/>
                <w:szCs w:val="21"/>
              </w:rPr>
              <w:t>PK/PD</w:t>
            </w:r>
            <w:r w:rsidRPr="0068579C">
              <w:rPr>
                <w:rStyle w:val="font01"/>
                <w:rFonts w:hint="default"/>
                <w:szCs w:val="21"/>
              </w:rPr>
              <w:t>原理指导抗菌药物合理使用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上海市杨浦区中心医院</w:t>
            </w:r>
          </w:p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 余自成  教授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2</w:t>
            </w:r>
          </w:p>
        </w:tc>
      </w:tr>
      <w:tr w:rsidR="00294B00" w:rsidRPr="0068579C" w:rsidTr="006D09D6">
        <w:trPr>
          <w:trHeight w:val="50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294B00">
            <w:pPr>
              <w:jc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11:30-13:00</w:t>
            </w:r>
          </w:p>
        </w:tc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午  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294B00">
            <w:pPr>
              <w:jc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</w:tr>
      <w:tr w:rsidR="00294B00" w:rsidRPr="0068579C" w:rsidTr="006D09D6">
        <w:trPr>
          <w:trHeight w:val="68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294B00">
            <w:pPr>
              <w:jc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13:00-13:45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深挖数据价值，追踪诊疗轨迹，实现患者安全精准防控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上海市杨浦区中心医院 </w:t>
            </w:r>
          </w:p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詹群生  研究员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:rsidR="00294B00" w:rsidRPr="0068579C" w:rsidTr="006D09D6">
        <w:trPr>
          <w:trHeight w:val="72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294B00">
            <w:pPr>
              <w:jc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13:45-14:30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以患者安全为基准的护理管理策略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上海市杨浦区中心医院</w:t>
            </w:r>
          </w:p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 王 静 主任护师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:rsidR="00294B00" w:rsidRPr="0068579C" w:rsidTr="006D09D6">
        <w:trPr>
          <w:trHeight w:val="70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294B00">
            <w:pPr>
              <w:jc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14：30-16:00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医院感染管理三线思维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6D09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上海</w:t>
            </w:r>
            <w:r w:rsidR="00D800E1"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交通大学医学院附属仁济医院 </w:t>
            </w:r>
          </w:p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  傅小芳 教授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2</w:t>
            </w:r>
          </w:p>
        </w:tc>
      </w:tr>
      <w:tr w:rsidR="00294B00" w:rsidRPr="0068579C" w:rsidTr="006D09D6">
        <w:trPr>
          <w:trHeight w:val="72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294B00">
            <w:pPr>
              <w:jc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16:00-16:45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疫情中的血透管理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上海市杨浦区中心医院</w:t>
            </w:r>
          </w:p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 冯雪芳  主任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:rsidR="00294B00" w:rsidRPr="0068579C" w:rsidTr="006D09D6">
        <w:trPr>
          <w:trHeight w:val="660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8月27日</w:t>
            </w:r>
          </w:p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（周六）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8:30-10:00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党建引领下的院感防控体系建设及实践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上海市杨浦区中心医院</w:t>
            </w:r>
          </w:p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 蒋良芝  主任护师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2</w:t>
            </w:r>
          </w:p>
        </w:tc>
      </w:tr>
      <w:tr w:rsidR="00294B00" w:rsidRPr="0068579C" w:rsidTr="006D09D6">
        <w:trPr>
          <w:trHeight w:val="64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294B00">
            <w:pPr>
              <w:jc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10:15-11:00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Style w:val="font01"/>
                <w:rFonts w:hint="default"/>
                <w:szCs w:val="21"/>
              </w:rPr>
              <w:t>患者安全</w:t>
            </w:r>
            <w:r w:rsidRPr="0068579C">
              <w:rPr>
                <w:rStyle w:val="font81"/>
                <w:szCs w:val="21"/>
              </w:rPr>
              <w:t>—</w:t>
            </w:r>
            <w:r w:rsidRPr="0068579C">
              <w:rPr>
                <w:rStyle w:val="font01"/>
                <w:rFonts w:hint="default"/>
                <w:szCs w:val="21"/>
              </w:rPr>
              <w:t>减少医源性伤害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Style w:val="font01"/>
                <w:rFonts w:hint="default"/>
                <w:szCs w:val="21"/>
              </w:rPr>
            </w:pPr>
            <w:r w:rsidRPr="0068579C">
              <w:rPr>
                <w:rStyle w:val="font01"/>
                <w:rFonts w:hint="default"/>
                <w:szCs w:val="21"/>
              </w:rPr>
              <w:t>上海市杨浦区中心医院</w:t>
            </w:r>
          </w:p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Style w:val="font01"/>
                <w:rFonts w:hint="default"/>
                <w:szCs w:val="21"/>
              </w:rPr>
              <w:t>郭 旋  副主任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:rsidR="00294B00" w:rsidRPr="0068579C" w:rsidTr="006D09D6">
        <w:trPr>
          <w:trHeight w:val="40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294B00">
            <w:pPr>
              <w:jc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11:00-13:00</w:t>
            </w:r>
          </w:p>
        </w:tc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>午  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294B00">
            <w:pPr>
              <w:jc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</w:tr>
      <w:tr w:rsidR="00294B00" w:rsidRPr="0068579C" w:rsidTr="006D09D6">
        <w:trPr>
          <w:trHeight w:val="70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294B00">
            <w:pPr>
              <w:jc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13:00-13:45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医疗文书质量管理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上海市杨浦区中心医院</w:t>
            </w:r>
          </w:p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 吴 旭   副主任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</w:t>
            </w:r>
          </w:p>
        </w:tc>
      </w:tr>
      <w:tr w:rsidR="00294B00" w:rsidRPr="0068579C" w:rsidTr="006D09D6">
        <w:trPr>
          <w:trHeight w:val="520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294B00">
            <w:pPr>
              <w:jc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D800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13:45-15:00</w:t>
            </w:r>
          </w:p>
        </w:tc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B00" w:rsidRPr="0068579C" w:rsidRDefault="00D800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1"/>
              </w:rPr>
            </w:pPr>
            <w:r w:rsidRPr="006857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1"/>
              </w:rPr>
              <w:t xml:space="preserve">考核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B00" w:rsidRPr="0068579C" w:rsidRDefault="00294B00">
            <w:pPr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</w:tr>
    </w:tbl>
    <w:p w:rsidR="00294B00" w:rsidRPr="0068579C" w:rsidRDefault="00294B00">
      <w:pPr>
        <w:spacing w:line="400" w:lineRule="exact"/>
        <w:rPr>
          <w:rFonts w:ascii="仿宋_GB2312" w:eastAsia="仿宋_GB2312"/>
          <w:sz w:val="22"/>
          <w:szCs w:val="21"/>
        </w:rPr>
      </w:pPr>
    </w:p>
    <w:p w:rsidR="00294B00" w:rsidRPr="0068579C" w:rsidRDefault="00D800E1" w:rsidP="0068579C">
      <w:pPr>
        <w:widowControl/>
        <w:shd w:val="clear" w:color="auto" w:fill="FFFFFF"/>
        <w:spacing w:line="400" w:lineRule="exact"/>
        <w:ind w:leftChars="228" w:left="479" w:firstLineChars="1150" w:firstLine="2530"/>
        <w:jc w:val="right"/>
        <w:rPr>
          <w:rFonts w:asciiTheme="minorEastAsia" w:eastAsiaTheme="minorEastAsia" w:hAnsiTheme="minorEastAsia"/>
          <w:sz w:val="22"/>
          <w:szCs w:val="21"/>
        </w:rPr>
      </w:pPr>
      <w:r w:rsidRPr="0068579C">
        <w:rPr>
          <w:rFonts w:asciiTheme="minorEastAsia" w:eastAsiaTheme="minorEastAsia" w:hAnsiTheme="minorEastAsia" w:hint="eastAsia"/>
          <w:sz w:val="22"/>
          <w:szCs w:val="21"/>
        </w:rPr>
        <w:t>上海市杨浦区中心医院</w:t>
      </w:r>
    </w:p>
    <w:p w:rsidR="00294B00" w:rsidRPr="0068579C" w:rsidRDefault="00D800E1" w:rsidP="0068579C">
      <w:pPr>
        <w:widowControl/>
        <w:shd w:val="clear" w:color="auto" w:fill="FFFFFF"/>
        <w:spacing w:line="400" w:lineRule="exact"/>
        <w:ind w:leftChars="228" w:left="479" w:firstLineChars="1150" w:firstLine="2530"/>
        <w:jc w:val="right"/>
        <w:rPr>
          <w:rFonts w:ascii="仿宋_GB2312" w:eastAsia="仿宋_GB2312"/>
          <w:szCs w:val="21"/>
        </w:rPr>
      </w:pPr>
      <w:r w:rsidRPr="0068579C">
        <w:rPr>
          <w:rFonts w:asciiTheme="minorEastAsia" w:eastAsiaTheme="minorEastAsia" w:hAnsiTheme="minorEastAsia" w:hint="eastAsia"/>
          <w:sz w:val="22"/>
          <w:szCs w:val="21"/>
        </w:rPr>
        <w:t>2022年8月8日</w:t>
      </w:r>
    </w:p>
    <w:sectPr w:rsidR="00294B00" w:rsidRPr="0068579C" w:rsidSect="005842FD">
      <w:pgSz w:w="11906" w:h="16838"/>
      <w:pgMar w:top="1157" w:right="1080" w:bottom="1157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FD4" w:rsidRDefault="00927FD4" w:rsidP="00D201AE">
      <w:r>
        <w:separator/>
      </w:r>
    </w:p>
  </w:endnote>
  <w:endnote w:type="continuationSeparator" w:id="1">
    <w:p w:rsidR="00927FD4" w:rsidRDefault="00927FD4" w:rsidP="00D2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FD4" w:rsidRDefault="00927FD4" w:rsidP="00D201AE">
      <w:r>
        <w:separator/>
      </w:r>
    </w:p>
  </w:footnote>
  <w:footnote w:type="continuationSeparator" w:id="1">
    <w:p w:rsidR="00927FD4" w:rsidRDefault="00927FD4" w:rsidP="00D20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9292C"/>
    <w:multiLevelType w:val="multilevel"/>
    <w:tmpl w:val="7FB9292C"/>
    <w:lvl w:ilvl="0">
      <w:start w:val="6"/>
      <w:numFmt w:val="japaneseCounting"/>
      <w:lvlText w:val="%1、"/>
      <w:lvlJc w:val="left"/>
      <w:pPr>
        <w:ind w:left="500" w:hanging="50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Q0Mzg2MzIyMzc3NjcyNDE5YTU0NmFhYjkwYzQzY2MifQ=="/>
  </w:docVars>
  <w:rsids>
    <w:rsidRoot w:val="00294B00"/>
    <w:rsid w:val="00294B00"/>
    <w:rsid w:val="005842FD"/>
    <w:rsid w:val="00675840"/>
    <w:rsid w:val="0068579C"/>
    <w:rsid w:val="006D09D6"/>
    <w:rsid w:val="006D1F00"/>
    <w:rsid w:val="00927FD4"/>
    <w:rsid w:val="00D201AE"/>
    <w:rsid w:val="00D5620D"/>
    <w:rsid w:val="00D800E1"/>
    <w:rsid w:val="00E44DFE"/>
    <w:rsid w:val="28F57EA2"/>
    <w:rsid w:val="50EC1344"/>
    <w:rsid w:val="55E72DC5"/>
    <w:rsid w:val="7C637A43"/>
    <w:rsid w:val="7E150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B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294B00"/>
    <w:pPr>
      <w:ind w:firstLineChars="200" w:firstLine="420"/>
    </w:pPr>
  </w:style>
  <w:style w:type="character" w:customStyle="1" w:styleId="font61">
    <w:name w:val="font61"/>
    <w:basedOn w:val="a0"/>
    <w:rsid w:val="00294B0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rsid w:val="00294B0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294B0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01">
    <w:name w:val="font101"/>
    <w:basedOn w:val="a0"/>
    <w:rsid w:val="00294B00"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sid w:val="00294B0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sid w:val="00294B0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D20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01AE"/>
    <w:rPr>
      <w:kern w:val="2"/>
      <w:sz w:val="18"/>
      <w:szCs w:val="18"/>
    </w:rPr>
  </w:style>
  <w:style w:type="paragraph" w:styleId="a5">
    <w:name w:val="footer"/>
    <w:basedOn w:val="a"/>
    <w:link w:val="Char0"/>
    <w:rsid w:val="00D20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01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726</Characters>
  <Application>Microsoft Office Word</Application>
  <DocSecurity>0</DocSecurity>
  <Lines>6</Lines>
  <Paragraphs>1</Paragraphs>
  <ScaleCrop>false</ScaleCrop>
  <Company>China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xch</dc:creator>
  <cp:lastModifiedBy>User</cp:lastModifiedBy>
  <cp:revision>8</cp:revision>
  <cp:lastPrinted>2022-08-08T08:11:00Z</cp:lastPrinted>
  <dcterms:created xsi:type="dcterms:W3CDTF">2022-08-04T02:58:00Z</dcterms:created>
  <dcterms:modified xsi:type="dcterms:W3CDTF">2022-08-08T08:35:00Z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669F3769417048F396A81C4C40873ED5</vt:lpwstr>
  </property>
</Properties>
</file>